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1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before="107" w:line="224" w:lineRule="auto"/>
        <w:ind w:left="124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14"/>
          <w:sz w:val="33"/>
          <w:szCs w:val="33"/>
        </w:rPr>
        <w:t>附件2</w:t>
      </w:r>
    </w:p>
    <w:p>
      <w:pPr>
        <w:spacing w:before="256" w:line="220" w:lineRule="auto"/>
        <w:jc w:val="center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43"/>
          <w:sz w:val="33"/>
          <w:szCs w:val="33"/>
        </w:rPr>
        <w:t>(</w:t>
      </w:r>
      <w:r>
        <w:rPr>
          <w:rFonts w:hint="eastAsia" w:ascii="宋体" w:hAnsi="宋体" w:eastAsia="宋体" w:cs="宋体"/>
          <w:b/>
          <w:bCs/>
          <w:spacing w:val="43"/>
          <w:sz w:val="33"/>
          <w:szCs w:val="33"/>
          <w:lang w:val="en-US" w:eastAsia="zh-CN"/>
        </w:rPr>
        <w:t>二级学院</w:t>
      </w:r>
      <w:r>
        <w:rPr>
          <w:rFonts w:ascii="宋体" w:hAnsi="宋体" w:eastAsia="宋体" w:cs="宋体"/>
          <w:b/>
          <w:bCs/>
          <w:spacing w:val="43"/>
          <w:sz w:val="33"/>
          <w:szCs w:val="33"/>
        </w:rPr>
        <w:t>名称)</w:t>
      </w:r>
    </w:p>
    <w:p>
      <w:pPr>
        <w:spacing w:before="223" w:line="219" w:lineRule="auto"/>
        <w:jc w:val="center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43"/>
          <w:sz w:val="33"/>
          <w:szCs w:val="33"/>
        </w:rPr>
        <w:t>等级认定申报情况介绍</w:t>
      </w:r>
    </w:p>
    <w:p>
      <w:pPr>
        <w:spacing w:line="353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before="107" w:line="222" w:lineRule="auto"/>
        <w:ind w:left="684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hint="eastAsia" w:ascii="黑体" w:hAnsi="黑体" w:eastAsia="黑体" w:cs="黑体"/>
          <w:b/>
          <w:bCs/>
          <w:spacing w:val="-22"/>
          <w:sz w:val="33"/>
          <w:szCs w:val="33"/>
          <w:lang w:val="en-US" w:eastAsia="zh-CN"/>
        </w:rPr>
        <w:t>一</w:t>
      </w:r>
      <w:r>
        <w:rPr>
          <w:rFonts w:ascii="黑体" w:hAnsi="黑体" w:eastAsia="黑体" w:cs="黑体"/>
          <w:b/>
          <w:bCs/>
          <w:spacing w:val="-22"/>
          <w:sz w:val="33"/>
          <w:szCs w:val="33"/>
        </w:rPr>
        <w:t>、</w:t>
      </w:r>
      <w:r>
        <w:rPr>
          <w:rFonts w:ascii="黑体" w:hAnsi="黑体" w:eastAsia="黑体" w:cs="黑体"/>
          <w:spacing w:val="-91"/>
          <w:sz w:val="33"/>
          <w:szCs w:val="33"/>
        </w:rPr>
        <w:t xml:space="preserve"> </w:t>
      </w:r>
      <w:r>
        <w:rPr>
          <w:rFonts w:ascii="黑体" w:hAnsi="黑体" w:eastAsia="黑体" w:cs="黑体"/>
          <w:b/>
          <w:bCs/>
          <w:spacing w:val="-22"/>
          <w:sz w:val="33"/>
          <w:szCs w:val="33"/>
        </w:rPr>
        <w:t>申报专业情况</w:t>
      </w:r>
    </w:p>
    <w:p>
      <w:pPr>
        <w:spacing w:before="323" w:line="222" w:lineRule="auto"/>
        <w:ind w:left="77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3"/>
          <w:sz w:val="33"/>
          <w:szCs w:val="33"/>
        </w:rPr>
        <w:t>(专业优势、师资队伍、实操场地建设等)</w:t>
      </w:r>
    </w:p>
    <w:p>
      <w:pPr>
        <w:spacing w:before="121" w:line="222" w:lineRule="auto"/>
        <w:ind w:left="684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hint="eastAsia" w:ascii="黑体" w:hAnsi="黑体" w:eastAsia="黑体" w:cs="黑体"/>
          <w:b/>
          <w:bCs/>
          <w:spacing w:val="-24"/>
          <w:sz w:val="33"/>
          <w:szCs w:val="33"/>
          <w:lang w:val="en-US" w:eastAsia="zh-CN"/>
        </w:rPr>
        <w:t>二</w:t>
      </w:r>
      <w:r>
        <w:rPr>
          <w:rFonts w:ascii="黑体" w:hAnsi="黑体" w:eastAsia="黑体" w:cs="黑体"/>
          <w:b/>
          <w:bCs/>
          <w:spacing w:val="-24"/>
          <w:sz w:val="33"/>
          <w:szCs w:val="33"/>
        </w:rPr>
        <w:t>、</w:t>
      </w:r>
      <w:r>
        <w:rPr>
          <w:rFonts w:ascii="黑体" w:hAnsi="黑体" w:eastAsia="黑体" w:cs="黑体"/>
          <w:spacing w:val="-79"/>
          <w:sz w:val="33"/>
          <w:szCs w:val="33"/>
        </w:rPr>
        <w:t xml:space="preserve"> </w:t>
      </w:r>
      <w:r>
        <w:rPr>
          <w:rFonts w:ascii="黑体" w:hAnsi="黑体" w:eastAsia="黑体" w:cs="黑体"/>
          <w:b/>
          <w:bCs/>
          <w:spacing w:val="-24"/>
          <w:sz w:val="33"/>
          <w:szCs w:val="33"/>
        </w:rPr>
        <w:t>技能评价经验</w:t>
      </w:r>
    </w:p>
    <w:p>
      <w:pPr>
        <w:spacing w:before="236" w:line="584" w:lineRule="exact"/>
        <w:ind w:left="77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2"/>
          <w:position w:val="18"/>
          <w:sz w:val="33"/>
          <w:szCs w:val="33"/>
        </w:rPr>
        <w:t>(以往职业技能鉴定所、鉴定考点、社会培训评价组</w:t>
      </w:r>
      <w:r>
        <w:rPr>
          <w:rFonts w:ascii="仿宋" w:hAnsi="仿宋" w:eastAsia="仿宋" w:cs="仿宋"/>
          <w:spacing w:val="-13"/>
          <w:position w:val="18"/>
          <w:sz w:val="33"/>
          <w:szCs w:val="33"/>
        </w:rPr>
        <w:t>织经历</w:t>
      </w:r>
    </w:p>
    <w:p>
      <w:pPr>
        <w:spacing w:before="1" w:line="223" w:lineRule="auto"/>
        <w:ind w:left="4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7"/>
          <w:sz w:val="33"/>
          <w:szCs w:val="33"/>
        </w:rPr>
        <w:t>等</w:t>
      </w:r>
      <w:r>
        <w:rPr>
          <w:rFonts w:ascii="仿宋" w:hAnsi="仿宋" w:eastAsia="仿宋" w:cs="仿宋"/>
          <w:spacing w:val="-50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7"/>
          <w:sz w:val="33"/>
          <w:szCs w:val="33"/>
        </w:rPr>
        <w:t>)</w:t>
      </w:r>
    </w:p>
    <w:p>
      <w:pPr>
        <w:spacing w:before="233" w:line="221" w:lineRule="auto"/>
        <w:ind w:left="684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hint="eastAsia" w:ascii="黑体" w:hAnsi="黑体" w:eastAsia="黑体" w:cs="黑体"/>
          <w:b/>
          <w:bCs/>
          <w:spacing w:val="-23"/>
          <w:sz w:val="33"/>
          <w:szCs w:val="33"/>
          <w:lang w:val="en-US" w:eastAsia="zh-CN"/>
        </w:rPr>
        <w:t>三</w:t>
      </w:r>
      <w:r>
        <w:rPr>
          <w:rFonts w:ascii="黑体" w:hAnsi="黑体" w:eastAsia="黑体" w:cs="黑体"/>
          <w:b/>
          <w:bCs/>
          <w:spacing w:val="-23"/>
          <w:sz w:val="33"/>
          <w:szCs w:val="33"/>
        </w:rPr>
        <w:t>、</w:t>
      </w:r>
      <w:r>
        <w:rPr>
          <w:rFonts w:ascii="黑体" w:hAnsi="黑体" w:eastAsia="黑体" w:cs="黑体"/>
          <w:spacing w:val="-89"/>
          <w:sz w:val="33"/>
          <w:szCs w:val="33"/>
        </w:rPr>
        <w:t xml:space="preserve"> </w:t>
      </w:r>
      <w:r>
        <w:rPr>
          <w:rFonts w:ascii="黑体" w:hAnsi="黑体" w:eastAsia="黑体" w:cs="黑体"/>
          <w:b/>
          <w:bCs/>
          <w:spacing w:val="-23"/>
          <w:sz w:val="33"/>
          <w:szCs w:val="33"/>
        </w:rPr>
        <w:t>评价资源建设</w:t>
      </w:r>
    </w:p>
    <w:p>
      <w:pPr>
        <w:spacing w:before="246" w:line="220" w:lineRule="auto"/>
        <w:ind w:left="77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5"/>
          <w:sz w:val="33"/>
          <w:szCs w:val="33"/>
        </w:rPr>
        <w:t>(职业标准开发、题库开发、考评员培训等工作经验)</w:t>
      </w:r>
    </w:p>
    <w:p>
      <w:pPr>
        <w:spacing w:before="197" w:line="222" w:lineRule="auto"/>
        <w:ind w:left="684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hint="eastAsia" w:ascii="黑体" w:hAnsi="黑体" w:eastAsia="黑体" w:cs="黑体"/>
          <w:b/>
          <w:bCs/>
          <w:spacing w:val="-23"/>
          <w:sz w:val="33"/>
          <w:szCs w:val="33"/>
          <w:lang w:val="en-US" w:eastAsia="zh-CN"/>
        </w:rPr>
        <w:t>四</w:t>
      </w:r>
      <w:r>
        <w:rPr>
          <w:rFonts w:ascii="黑体" w:hAnsi="黑体" w:eastAsia="黑体" w:cs="黑体"/>
          <w:b/>
          <w:bCs/>
          <w:spacing w:val="-23"/>
          <w:sz w:val="33"/>
          <w:szCs w:val="33"/>
        </w:rPr>
        <w:t>、</w:t>
      </w:r>
      <w:r>
        <w:rPr>
          <w:rFonts w:ascii="黑体" w:hAnsi="黑体" w:eastAsia="黑体" w:cs="黑体"/>
          <w:spacing w:val="-89"/>
          <w:sz w:val="33"/>
          <w:szCs w:val="33"/>
        </w:rPr>
        <w:t xml:space="preserve"> </w:t>
      </w:r>
      <w:r>
        <w:rPr>
          <w:rFonts w:ascii="黑体" w:hAnsi="黑体" w:eastAsia="黑体" w:cs="黑体"/>
          <w:b/>
          <w:bCs/>
          <w:spacing w:val="-23"/>
          <w:sz w:val="33"/>
          <w:szCs w:val="33"/>
        </w:rPr>
        <w:t>评价体系建设</w:t>
      </w:r>
    </w:p>
    <w:p>
      <w:pPr>
        <w:spacing w:before="233" w:line="604" w:lineRule="exact"/>
        <w:ind w:left="77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2"/>
          <w:position w:val="20"/>
          <w:sz w:val="33"/>
          <w:szCs w:val="33"/>
        </w:rPr>
        <w:t>(技能等级证书纳入学分体系、职业标准纳入</w:t>
      </w:r>
      <w:r>
        <w:rPr>
          <w:rFonts w:ascii="仿宋" w:hAnsi="仿宋" w:eastAsia="仿宋" w:cs="仿宋"/>
          <w:spacing w:val="-13"/>
          <w:position w:val="20"/>
          <w:sz w:val="33"/>
          <w:szCs w:val="33"/>
        </w:rPr>
        <w:t>课程体系工作</w:t>
      </w: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  <w:r>
        <w:rPr>
          <w:rFonts w:ascii="仿宋" w:hAnsi="仿宋" w:eastAsia="仿宋" w:cs="仿宋"/>
          <w:spacing w:val="1"/>
          <w:sz w:val="33"/>
          <w:szCs w:val="33"/>
        </w:rPr>
        <w:t>进展情况及下一步安排)</w:t>
      </w: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  <w:bookmarkStart w:id="0" w:name="_GoBack"/>
      <w:bookmarkEnd w:id="0"/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</w:pPr>
    </w:p>
    <w:p>
      <w:pPr>
        <w:spacing w:before="1" w:line="222" w:lineRule="auto"/>
        <w:rPr>
          <w:rFonts w:ascii="仿宋" w:hAnsi="仿宋" w:eastAsia="仿宋" w:cs="仿宋"/>
          <w:spacing w:val="1"/>
          <w:sz w:val="33"/>
          <w:szCs w:val="33"/>
        </w:rPr>
        <w:sectPr>
          <w:footerReference r:id="rId5" w:type="default"/>
          <w:pgSz w:w="11900" w:h="16820"/>
          <w:pgMar w:top="1429" w:right="1599" w:bottom="1621" w:left="1420" w:header="0" w:footer="1294" w:gutter="0"/>
          <w:pgNumType w:fmt="decimal"/>
          <w:cols w:space="720" w:num="1"/>
        </w:sectPr>
      </w:pPr>
    </w:p>
    <w:p>
      <w:pPr>
        <w:spacing w:before="104" w:line="184" w:lineRule="auto"/>
        <w:ind w:right="224"/>
        <w:jc w:val="both"/>
        <w:rPr>
          <w:rFonts w:ascii="宋体" w:hAnsi="宋体" w:eastAsia="宋体" w:cs="宋体"/>
          <w:sz w:val="32"/>
          <w:szCs w:val="32"/>
        </w:rPr>
      </w:pPr>
    </w:p>
    <w:sectPr>
      <w:footerReference r:id="rId6" w:type="default"/>
      <w:pgSz w:w="11900" w:h="16820"/>
      <w:pgMar w:top="1429" w:right="1594" w:bottom="400" w:left="1455" w:header="0" w:footer="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rPr>
        <w:rFonts w:ascii="宋体" w:hAnsi="宋体" w:eastAsia="宋体" w:cs="宋体"/>
        <w:sz w:val="33"/>
        <w:szCs w:val="3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jY4OTFiMTU2MGY3ODAyN2VjNWZiZDNmNmMyMzNiMWYifQ=="/>
  </w:docVars>
  <w:rsids>
    <w:rsidRoot w:val="00000000"/>
    <w:rsid w:val="02D212D8"/>
    <w:rsid w:val="05B6247F"/>
    <w:rsid w:val="09B554AF"/>
    <w:rsid w:val="175B7DAF"/>
    <w:rsid w:val="1DB44162"/>
    <w:rsid w:val="1FFA0058"/>
    <w:rsid w:val="279D1605"/>
    <w:rsid w:val="302A1EA4"/>
    <w:rsid w:val="401E550E"/>
    <w:rsid w:val="46380A1F"/>
    <w:rsid w:val="4A070E34"/>
    <w:rsid w:val="51BA1017"/>
    <w:rsid w:val="53C02C55"/>
    <w:rsid w:val="588B0E82"/>
    <w:rsid w:val="5B70610D"/>
    <w:rsid w:val="60D34E57"/>
    <w:rsid w:val="62C228CE"/>
    <w:rsid w:val="6958090C"/>
    <w:rsid w:val="6C581090"/>
    <w:rsid w:val="77DE3F76"/>
    <w:rsid w:val="7B21296D"/>
    <w:rsid w:val="7C1D30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Office_12.1.0.15374_F1E327BC-269C-435d-A152-05C5408002CA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2023-10-08T11:19:00Z</dcterms:created>
  <dc:creator>Kingsoft-PDF</dc:creator>
  <cp:lastModifiedBy>Administrator</cp:lastModifiedBy>
  <dcterms:modified xsi:type="dcterms:W3CDTF">2023-10-09T05:48:23Z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2023-10-08T11:20:00Z</vt:filetime>
  </property>
  <property fmtid="{D5CDD505-2E9C-101B-9397-08002B2CF9AE}" pid="4" name="UsrData">
    <vt:lpwstr>65221fdb6f8e8d001fc06674wl</vt:lpwstr>
  </property>
  <property fmtid="{D5CDD505-2E9C-101B-9397-08002B2CF9AE}" pid="5" name="KSOProductBuildVer">
    <vt:lpwstr>2052-12.1.0.15374</vt:lpwstr>
  </property>
  <property fmtid="{D5CDD505-2E9C-101B-9397-08002B2CF9AE}" pid="6" name="ICV">
    <vt:lpwstr>9E24E92CA63F44D382129C7237DFC087_13</vt:lpwstr>
  </property>
</Properties>
</file>